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6F80" w:rsidRPr="00B51277" w:rsidRDefault="003F6F80" w:rsidP="003F6F80">
      <w:pPr>
        <w:pStyle w:val="Header"/>
        <w:jc w:val="center"/>
        <w:rPr>
          <w:b/>
          <w:color w:val="0000FF"/>
        </w:rPr>
      </w:pPr>
      <w:r w:rsidRPr="00B51277">
        <w:rPr>
          <w:b/>
          <w:color w:val="0000FF"/>
        </w:rPr>
        <w:t>Selecting Accommodations: A Five-Step Process</w:t>
      </w:r>
    </w:p>
    <w:p w:rsidR="003F6F80" w:rsidRDefault="003F6F80" w:rsidP="003F6F80">
      <w:pPr>
        <w:pStyle w:val="Header"/>
        <w:jc w:val="center"/>
        <w:rPr>
          <w:b/>
          <w:color w:val="0000FF"/>
        </w:rPr>
      </w:pPr>
      <w:r w:rsidRPr="00B51277">
        <w:rPr>
          <w:b/>
          <w:color w:val="0000FF"/>
        </w:rPr>
        <w:t xml:space="preserve">Book Study </w:t>
      </w:r>
    </w:p>
    <w:p w:rsidR="003F6F80" w:rsidRDefault="003F6F80" w:rsidP="003F6F80">
      <w:pPr>
        <w:pStyle w:val="Header"/>
        <w:jc w:val="center"/>
        <w:rPr>
          <w:b/>
          <w:color w:val="0000FF"/>
        </w:rPr>
      </w:pPr>
    </w:p>
    <w:p w:rsidR="003F6F80" w:rsidRPr="004931E5" w:rsidRDefault="004931E5" w:rsidP="00A57EA5">
      <w:pPr>
        <w:spacing w:after="120"/>
        <w:rPr>
          <w:b/>
        </w:rPr>
      </w:pPr>
      <w:r>
        <w:rPr>
          <w:b/>
        </w:rPr>
        <w:t xml:space="preserve">May 9–10, 2011  </w:t>
      </w:r>
      <w:r w:rsidR="003F6F80" w:rsidRPr="004931E5">
        <w:rPr>
          <w:b/>
        </w:rPr>
        <w:t>Field Test</w:t>
      </w:r>
      <w:r w:rsidR="00A57EA5" w:rsidRPr="004931E5">
        <w:rPr>
          <w:b/>
        </w:rPr>
        <w:t xml:space="preserve">   </w:t>
      </w:r>
      <w:r w:rsidR="003F6F80" w:rsidRPr="004931E5">
        <w:rPr>
          <w:b/>
        </w:rPr>
        <w:t>FDLRS/Miccosukee</w:t>
      </w:r>
    </w:p>
    <w:p w:rsidR="003F6F80" w:rsidRDefault="003F6F80" w:rsidP="00A57EA5">
      <w:pPr>
        <w:spacing w:after="120"/>
      </w:pPr>
    </w:p>
    <w:p w:rsidR="00305265" w:rsidRPr="00084F77" w:rsidRDefault="000C6F7A" w:rsidP="00305265">
      <w:pPr>
        <w:spacing w:after="120"/>
        <w:rPr>
          <w:b/>
        </w:rPr>
      </w:pPr>
      <w:r w:rsidRPr="00084F77">
        <w:rPr>
          <w:b/>
        </w:rPr>
        <w:t>Instructions to Participants</w:t>
      </w:r>
    </w:p>
    <w:p w:rsidR="00084F77" w:rsidRPr="00B11D07" w:rsidRDefault="00084F77" w:rsidP="00084F77">
      <w:pPr>
        <w:spacing w:after="120"/>
      </w:pPr>
      <w:r w:rsidRPr="00B11D07">
        <w:rPr>
          <w:rFonts w:cs="GillSans"/>
          <w:i/>
          <w:color w:val="221E1F"/>
          <w:szCs w:val="23"/>
        </w:rPr>
        <w:t>Selecting Accommodations: A Five-Step Process</w:t>
      </w:r>
      <w:r w:rsidRPr="00B11D07">
        <w:rPr>
          <w:rFonts w:cs="GillSans"/>
          <w:color w:val="221E1F"/>
          <w:szCs w:val="23"/>
        </w:rPr>
        <w:t xml:space="preserve"> is written to assist members of </w:t>
      </w:r>
      <w:r>
        <w:rPr>
          <w:rFonts w:cs="GillSans"/>
          <w:color w:val="221E1F"/>
          <w:szCs w:val="23"/>
        </w:rPr>
        <w:t>IEP</w:t>
      </w:r>
      <w:r w:rsidRPr="00B11D07">
        <w:rPr>
          <w:rFonts w:cs="GillSans"/>
          <w:color w:val="221E1F"/>
          <w:szCs w:val="23"/>
        </w:rPr>
        <w:t xml:space="preserve"> teams or persons who develop Section 504 plans for students with disabilities in using </w:t>
      </w:r>
      <w:r w:rsidRPr="00B11D07">
        <w:t xml:space="preserve">a problem-solving process as they select </w:t>
      </w:r>
      <w:r w:rsidR="00D65DD4">
        <w:t>classroom</w:t>
      </w:r>
      <w:r w:rsidRPr="00B11D07">
        <w:t xml:space="preserve"> and assessment accommodations for students with disabilities. Each step includes a description of the process and specific actions team members might take. Forms and an annotated list of resources are provided for each step.</w:t>
      </w:r>
      <w:r w:rsidRPr="00B11D07">
        <w:rPr>
          <w:rFonts w:cs="GillSans"/>
          <w:i/>
          <w:iCs/>
          <w:color w:val="221E1F"/>
          <w:szCs w:val="23"/>
        </w:rPr>
        <w:t xml:space="preserve"> </w:t>
      </w:r>
    </w:p>
    <w:p w:rsidR="00305265" w:rsidRDefault="000C6F7A" w:rsidP="00A57EA5">
      <w:pPr>
        <w:spacing w:after="120"/>
      </w:pPr>
      <w:r>
        <w:t xml:space="preserve">Thank you for agreeing to participate in the field test of the </w:t>
      </w:r>
      <w:r w:rsidRPr="000C6F7A">
        <w:rPr>
          <w:i/>
        </w:rPr>
        <w:t xml:space="preserve">Selecting Accommodations: A Five-Step Process </w:t>
      </w:r>
      <w:r>
        <w:t xml:space="preserve">Book Study. Your review and input will provide very valuable feedback as we finalize the document and the book study guide. </w:t>
      </w:r>
    </w:p>
    <w:p w:rsidR="000C6F7A" w:rsidRDefault="000C6F7A" w:rsidP="00A57EA5">
      <w:pPr>
        <w:spacing w:after="120"/>
      </w:pPr>
      <w:r>
        <w:t>To get ready for the field test, please complete the following:</w:t>
      </w:r>
    </w:p>
    <w:p w:rsidR="000C6F7A" w:rsidRDefault="000C6F7A" w:rsidP="000C6F7A">
      <w:pPr>
        <w:pStyle w:val="ListParagraph"/>
        <w:numPr>
          <w:ilvl w:val="0"/>
          <w:numId w:val="1"/>
        </w:numPr>
        <w:spacing w:after="120"/>
        <w:contextualSpacing w:val="0"/>
      </w:pPr>
      <w:r w:rsidRPr="00507380">
        <w:rPr>
          <w:b/>
        </w:rPr>
        <w:t>Answer</w:t>
      </w:r>
      <w:r>
        <w:t xml:space="preserve"> </w:t>
      </w:r>
      <w:r w:rsidRPr="00E57047">
        <w:rPr>
          <w:b/>
        </w:rPr>
        <w:t>the Preview Questions</w:t>
      </w:r>
      <w:r>
        <w:t xml:space="preserve"> and send your responses to your contact person.</w:t>
      </w:r>
    </w:p>
    <w:p w:rsidR="00507380" w:rsidRDefault="000C6F7A" w:rsidP="00507380">
      <w:pPr>
        <w:pStyle w:val="ListParagraph"/>
        <w:numPr>
          <w:ilvl w:val="0"/>
          <w:numId w:val="1"/>
        </w:numPr>
        <w:spacing w:after="120"/>
        <w:contextualSpacing w:val="0"/>
      </w:pPr>
      <w:r w:rsidRPr="00507380">
        <w:rPr>
          <w:b/>
        </w:rPr>
        <w:t>Read</w:t>
      </w:r>
      <w:r>
        <w:t xml:space="preserve"> </w:t>
      </w:r>
      <w:r w:rsidR="00D65DD4">
        <w:t xml:space="preserve">the </w:t>
      </w:r>
      <w:r w:rsidRPr="00E57047">
        <w:rPr>
          <w:b/>
        </w:rPr>
        <w:t xml:space="preserve">3.5.11 Draft of </w:t>
      </w:r>
      <w:r w:rsidRPr="00E57047">
        <w:rPr>
          <w:b/>
          <w:i/>
        </w:rPr>
        <w:t>Selecting Accommodations: A Five-Step Process</w:t>
      </w:r>
      <w:r w:rsidRPr="00E57047">
        <w:rPr>
          <w:b/>
        </w:rPr>
        <w:t>.</w:t>
      </w:r>
      <w:r>
        <w:t xml:space="preserve"> Feel free to write any suggestions or questions </w:t>
      </w:r>
      <w:r w:rsidR="00507380">
        <w:t xml:space="preserve">right </w:t>
      </w:r>
      <w:r>
        <w:t xml:space="preserve">on the pages of the book. We’ll be working with the process described in </w:t>
      </w:r>
      <w:r w:rsidR="00D65DD4">
        <w:t xml:space="preserve">the </w:t>
      </w:r>
      <w:r>
        <w:t xml:space="preserve">book on May 9 and 10. </w:t>
      </w:r>
      <w:r w:rsidR="00507380">
        <w:t xml:space="preserve"> Your comments will be used as we create the final version of the book.</w:t>
      </w:r>
      <w:r w:rsidR="00E57047">
        <w:t xml:space="preserve"> To guide your reading, </w:t>
      </w:r>
      <w:r w:rsidR="00D65DD4">
        <w:t xml:space="preserve">discussion </w:t>
      </w:r>
      <w:r w:rsidR="00E57047">
        <w:t>questions for each step are included on the back of this page.</w:t>
      </w:r>
    </w:p>
    <w:p w:rsidR="00507380" w:rsidRDefault="00507380" w:rsidP="00507380">
      <w:pPr>
        <w:pStyle w:val="ListParagraph"/>
        <w:numPr>
          <w:ilvl w:val="0"/>
          <w:numId w:val="1"/>
        </w:numPr>
        <w:spacing w:after="120"/>
      </w:pPr>
      <w:r w:rsidRPr="00E57047">
        <w:rPr>
          <w:b/>
        </w:rPr>
        <w:t>Select a student</w:t>
      </w:r>
      <w:r w:rsidRPr="00084F77">
        <w:rPr>
          <w:b/>
        </w:rPr>
        <w:t xml:space="preserve"> you work with who has a problem with a specific task in school</w:t>
      </w:r>
      <w:r>
        <w:t xml:space="preserve">.  Bring information about the student so you can practice applying the accommodations selection process with a real student.  Be sure to cross out all identifying information to maintain confidentiality and privacy for the student. Here’s a list of </w:t>
      </w:r>
      <w:r w:rsidR="00E57047">
        <w:t xml:space="preserve">materials to bring </w:t>
      </w:r>
    </w:p>
    <w:p w:rsidR="00E57047" w:rsidRDefault="00E57047" w:rsidP="00E57047">
      <w:pPr>
        <w:pStyle w:val="ListParagraph"/>
        <w:numPr>
          <w:ilvl w:val="1"/>
          <w:numId w:val="1"/>
        </w:numPr>
        <w:spacing w:after="120"/>
      </w:pPr>
      <w:r w:rsidRPr="00E57047">
        <w:t xml:space="preserve">Copy of most recent IEP </w:t>
      </w:r>
    </w:p>
    <w:p w:rsidR="00E57047" w:rsidRDefault="00E57047" w:rsidP="00E57047">
      <w:pPr>
        <w:pStyle w:val="ListParagraph"/>
        <w:numPr>
          <w:ilvl w:val="1"/>
          <w:numId w:val="1"/>
        </w:numPr>
        <w:spacing w:after="120"/>
      </w:pPr>
      <w:r>
        <w:t>Copy of report card</w:t>
      </w:r>
    </w:p>
    <w:p w:rsidR="00E57047" w:rsidRDefault="00E57047" w:rsidP="00E57047">
      <w:pPr>
        <w:pStyle w:val="ListParagraph"/>
        <w:numPr>
          <w:ilvl w:val="1"/>
          <w:numId w:val="1"/>
        </w:numPr>
        <w:spacing w:after="120"/>
      </w:pPr>
      <w:r>
        <w:t>Samples of student work</w:t>
      </w:r>
      <w:r w:rsidR="00084F77">
        <w:t xml:space="preserve"> including testing </w:t>
      </w:r>
      <w:r w:rsidR="00D65DD4">
        <w:t xml:space="preserve">and progress monitoring </w:t>
      </w:r>
      <w:r w:rsidR="00084F77">
        <w:t>data</w:t>
      </w:r>
      <w:r>
        <w:t xml:space="preserve"> that reflect the problems the student has with a specific task</w:t>
      </w:r>
    </w:p>
    <w:p w:rsidR="00E57047" w:rsidRPr="00E57047" w:rsidRDefault="00E57047" w:rsidP="00E57047">
      <w:pPr>
        <w:pStyle w:val="ListParagraph"/>
        <w:numPr>
          <w:ilvl w:val="1"/>
          <w:numId w:val="1"/>
        </w:numPr>
        <w:spacing w:after="120"/>
      </w:pPr>
      <w:r>
        <w:t xml:space="preserve">Input from teachers about the student’s problems </w:t>
      </w:r>
      <w:r w:rsidR="00D65DD4">
        <w:t xml:space="preserve"> related to the task </w:t>
      </w:r>
      <w:r>
        <w:t>(You can use the forms in Step One</w:t>
      </w:r>
      <w:r w:rsidR="00D65DD4">
        <w:t>: Gather Information on pages 22–25</w:t>
      </w:r>
      <w:r>
        <w:t xml:space="preserve"> in the book if you like.)</w:t>
      </w:r>
    </w:p>
    <w:p w:rsidR="00507380" w:rsidRDefault="00507380" w:rsidP="00507380">
      <w:pPr>
        <w:pStyle w:val="ListParagraph"/>
        <w:spacing w:after="120"/>
        <w:ind w:left="360"/>
      </w:pPr>
    </w:p>
    <w:p w:rsidR="00E57047" w:rsidRDefault="00E57047">
      <w:r>
        <w:br w:type="page"/>
      </w:r>
    </w:p>
    <w:p w:rsidR="00E57047" w:rsidRDefault="00E57047" w:rsidP="00E57047">
      <w:pPr>
        <w:pStyle w:val="Header"/>
        <w:jc w:val="center"/>
        <w:rPr>
          <w:b/>
          <w:color w:val="0000FF"/>
        </w:rPr>
      </w:pPr>
      <w:r w:rsidRPr="00B51277">
        <w:rPr>
          <w:b/>
          <w:color w:val="0000FF"/>
        </w:rPr>
        <w:t>Selecting Accommodations: A Five-Step Process</w:t>
      </w:r>
    </w:p>
    <w:p w:rsidR="00E57047" w:rsidRPr="00B51277" w:rsidRDefault="00E57047" w:rsidP="00E57047">
      <w:pPr>
        <w:pStyle w:val="Header"/>
        <w:jc w:val="center"/>
        <w:rPr>
          <w:b/>
          <w:color w:val="0000FF"/>
        </w:rPr>
      </w:pPr>
      <w:r>
        <w:rPr>
          <w:b/>
          <w:color w:val="0000FF"/>
        </w:rPr>
        <w:t>Guiding Questions</w:t>
      </w:r>
    </w:p>
    <w:p w:rsidR="00E57047" w:rsidRDefault="00E57047" w:rsidP="00507380">
      <w:pPr>
        <w:pStyle w:val="ListParagraph"/>
        <w:spacing w:after="120"/>
        <w:ind w:left="360"/>
      </w:pPr>
    </w:p>
    <w:p w:rsidR="00E57047" w:rsidRDefault="00E57047" w:rsidP="00507380">
      <w:pPr>
        <w:pStyle w:val="ListParagraph"/>
        <w:spacing w:after="120"/>
        <w:ind w:left="360"/>
      </w:pPr>
    </w:p>
    <w:p w:rsidR="00E57047" w:rsidRPr="00084F77" w:rsidRDefault="00E57047" w:rsidP="00507380">
      <w:pPr>
        <w:pStyle w:val="ListParagraph"/>
        <w:spacing w:after="120"/>
        <w:ind w:left="360"/>
        <w:rPr>
          <w:b/>
        </w:rPr>
      </w:pPr>
      <w:r w:rsidRPr="00084F77">
        <w:rPr>
          <w:b/>
        </w:rPr>
        <w:t>Step One: Gather Information</w:t>
      </w:r>
    </w:p>
    <w:p w:rsidR="00E57047" w:rsidRPr="00B11D07" w:rsidRDefault="00E57047" w:rsidP="00E57047">
      <w:pPr>
        <w:pStyle w:val="ListParagraph"/>
        <w:numPr>
          <w:ilvl w:val="0"/>
          <w:numId w:val="3"/>
        </w:numPr>
      </w:pPr>
      <w:r w:rsidRPr="00B11D07">
        <w:t>Why it is important to review a comprehensive set of data about the student’s strengths and needs when selecting accommodations?</w:t>
      </w:r>
    </w:p>
    <w:p w:rsidR="00E57047" w:rsidRPr="00B11D07" w:rsidRDefault="00E57047" w:rsidP="00E57047">
      <w:pPr>
        <w:pStyle w:val="ListParagraph"/>
        <w:numPr>
          <w:ilvl w:val="0"/>
          <w:numId w:val="3"/>
        </w:numPr>
      </w:pPr>
      <w:r w:rsidRPr="00B11D07">
        <w:t xml:space="preserve">How do </w:t>
      </w:r>
      <w:r>
        <w:t>factors</w:t>
      </w:r>
      <w:r w:rsidRPr="00B11D07">
        <w:t xml:space="preserve"> in the student’s environment impact decisions about accommodations?</w:t>
      </w:r>
    </w:p>
    <w:p w:rsidR="00E57047" w:rsidRPr="00B11D07" w:rsidRDefault="00E57047" w:rsidP="00E57047">
      <w:pPr>
        <w:pStyle w:val="ListParagraph"/>
        <w:numPr>
          <w:ilvl w:val="0"/>
          <w:numId w:val="3"/>
        </w:numPr>
      </w:pPr>
      <w:r w:rsidRPr="00B11D07">
        <w:t xml:space="preserve">How are </w:t>
      </w:r>
      <w:r>
        <w:t xml:space="preserve">problematic </w:t>
      </w:r>
      <w:r w:rsidRPr="00B11D07">
        <w:t>tasks and accommodations related?</w:t>
      </w:r>
    </w:p>
    <w:p w:rsidR="00E57047" w:rsidRPr="00B11D07" w:rsidRDefault="00E57047" w:rsidP="00E57047">
      <w:pPr>
        <w:pStyle w:val="ListParagraph"/>
        <w:numPr>
          <w:ilvl w:val="0"/>
          <w:numId w:val="3"/>
        </w:numPr>
      </w:pPr>
      <w:r w:rsidRPr="00B11D07">
        <w:t>What constitutes a system of tools for a student with disabilities?</w:t>
      </w:r>
    </w:p>
    <w:p w:rsidR="00E57047" w:rsidRPr="00B11D07" w:rsidRDefault="00E57047" w:rsidP="00E57047">
      <w:pPr>
        <w:pStyle w:val="ListParagraph"/>
        <w:numPr>
          <w:ilvl w:val="0"/>
          <w:numId w:val="3"/>
        </w:numPr>
      </w:pPr>
      <w:r w:rsidRPr="00B11D07">
        <w:t>How can teams make sure that all necessary data is gathered and organized for efficient use in the planning meeting?</w:t>
      </w:r>
    </w:p>
    <w:p w:rsidR="00E57047" w:rsidRDefault="00E57047" w:rsidP="00507380">
      <w:pPr>
        <w:pStyle w:val="ListParagraph"/>
        <w:spacing w:after="120"/>
        <w:ind w:left="360"/>
      </w:pPr>
    </w:p>
    <w:p w:rsidR="00E57047" w:rsidRPr="00084F77" w:rsidRDefault="00E57047" w:rsidP="00507380">
      <w:pPr>
        <w:pStyle w:val="ListParagraph"/>
        <w:spacing w:after="120"/>
        <w:ind w:left="360"/>
        <w:rPr>
          <w:b/>
        </w:rPr>
      </w:pPr>
      <w:r w:rsidRPr="00084F77">
        <w:rPr>
          <w:b/>
        </w:rPr>
        <w:t>Step Two: Analyze Problem</w:t>
      </w:r>
    </w:p>
    <w:p w:rsidR="00E57047" w:rsidRDefault="00E57047" w:rsidP="00E57047">
      <w:pPr>
        <w:pStyle w:val="ListParagraph"/>
        <w:numPr>
          <w:ilvl w:val="0"/>
          <w:numId w:val="4"/>
        </w:numPr>
      </w:pPr>
      <w:r>
        <w:t xml:space="preserve">How does the team determine which subject/developmental areas and tasks are problematic for the student? </w:t>
      </w:r>
    </w:p>
    <w:p w:rsidR="00E57047" w:rsidRDefault="00E57047" w:rsidP="00E57047">
      <w:pPr>
        <w:pStyle w:val="ListParagraph"/>
        <w:numPr>
          <w:ilvl w:val="0"/>
          <w:numId w:val="4"/>
        </w:numPr>
      </w:pPr>
      <w:r>
        <w:t>How does the team determine which critical elements of the tasks might be addressed through accommodations or specially designed instruction?</w:t>
      </w:r>
    </w:p>
    <w:p w:rsidR="00E57047" w:rsidRPr="00B11D07" w:rsidRDefault="00E57047" w:rsidP="00E57047">
      <w:pPr>
        <w:pStyle w:val="ListParagraph"/>
        <w:numPr>
          <w:ilvl w:val="0"/>
          <w:numId w:val="4"/>
        </w:numPr>
      </w:pPr>
      <w:r>
        <w:t>How does the team consider instruction and environmental factors when considering the student’s need for accommodations?</w:t>
      </w:r>
    </w:p>
    <w:p w:rsidR="00E57047" w:rsidRDefault="00E57047" w:rsidP="00507380">
      <w:pPr>
        <w:pStyle w:val="ListParagraph"/>
        <w:spacing w:after="120"/>
        <w:ind w:left="360"/>
      </w:pPr>
    </w:p>
    <w:p w:rsidR="00084F77" w:rsidRPr="00084F77" w:rsidRDefault="00084F77" w:rsidP="00507380">
      <w:pPr>
        <w:pStyle w:val="ListParagraph"/>
        <w:spacing w:after="120"/>
        <w:ind w:left="360"/>
        <w:rPr>
          <w:b/>
        </w:rPr>
      </w:pPr>
      <w:r w:rsidRPr="00084F77">
        <w:rPr>
          <w:b/>
        </w:rPr>
        <w:t>Step Three: Select Accommodations</w:t>
      </w:r>
    </w:p>
    <w:p w:rsidR="00084F77" w:rsidRDefault="00084F77" w:rsidP="00084F77">
      <w:pPr>
        <w:pStyle w:val="ListParagraph"/>
        <w:numPr>
          <w:ilvl w:val="0"/>
          <w:numId w:val="5"/>
        </w:numPr>
      </w:pPr>
      <w:r>
        <w:t>How does the team decide which type of accommodations is needed by the student—Presentation, Responding, Scheduling, or Setting?</w:t>
      </w:r>
    </w:p>
    <w:p w:rsidR="00084F77" w:rsidRDefault="00084F77" w:rsidP="00084F77">
      <w:pPr>
        <w:pStyle w:val="ListParagraph"/>
        <w:numPr>
          <w:ilvl w:val="0"/>
          <w:numId w:val="5"/>
        </w:numPr>
      </w:pPr>
      <w:r>
        <w:t>What additional procedures may be needed if the student requires assistive technology?</w:t>
      </w:r>
    </w:p>
    <w:p w:rsidR="00084F77" w:rsidRDefault="00084F77" w:rsidP="00084F77">
      <w:pPr>
        <w:pStyle w:val="ListParagraph"/>
        <w:numPr>
          <w:ilvl w:val="0"/>
          <w:numId w:val="5"/>
        </w:numPr>
      </w:pPr>
      <w:r>
        <w:t>What are the benefits of applying a set of criteria when selecting accommodations for a student?</w:t>
      </w:r>
    </w:p>
    <w:p w:rsidR="00084F77" w:rsidRPr="00B11D07" w:rsidRDefault="00084F77" w:rsidP="00084F77">
      <w:pPr>
        <w:pStyle w:val="ListParagraph"/>
        <w:numPr>
          <w:ilvl w:val="0"/>
          <w:numId w:val="5"/>
        </w:numPr>
      </w:pPr>
      <w:r>
        <w:t>What additional factors must be considered when selecting testing accommodations?</w:t>
      </w:r>
    </w:p>
    <w:p w:rsidR="00084F77" w:rsidRDefault="00084F77" w:rsidP="00507380">
      <w:pPr>
        <w:pStyle w:val="ListParagraph"/>
        <w:spacing w:after="120"/>
        <w:ind w:left="360"/>
      </w:pPr>
    </w:p>
    <w:p w:rsidR="00084F77" w:rsidRPr="00084F77" w:rsidRDefault="00084F77" w:rsidP="00507380">
      <w:pPr>
        <w:pStyle w:val="ListParagraph"/>
        <w:spacing w:after="120"/>
        <w:ind w:left="360"/>
        <w:rPr>
          <w:b/>
        </w:rPr>
      </w:pPr>
      <w:r w:rsidRPr="00084F77">
        <w:rPr>
          <w:b/>
        </w:rPr>
        <w:t>Step Four: Document Accommodations</w:t>
      </w:r>
    </w:p>
    <w:p w:rsidR="00084F77" w:rsidRDefault="00084F77" w:rsidP="00084F77">
      <w:pPr>
        <w:pStyle w:val="ListParagraph"/>
        <w:numPr>
          <w:ilvl w:val="0"/>
          <w:numId w:val="6"/>
        </w:numPr>
      </w:pPr>
      <w:r>
        <w:t>What documentation is required for accommodations needed by students with disabilities?</w:t>
      </w:r>
    </w:p>
    <w:p w:rsidR="00084F77" w:rsidRPr="00B11D07" w:rsidRDefault="00084F77" w:rsidP="00084F77">
      <w:pPr>
        <w:pStyle w:val="ListParagraph"/>
        <w:numPr>
          <w:ilvl w:val="0"/>
          <w:numId w:val="6"/>
        </w:numPr>
      </w:pPr>
      <w:r>
        <w:t>How can the team provide additional information that teachers might need to implement the accommodations?</w:t>
      </w:r>
    </w:p>
    <w:p w:rsidR="00084F77" w:rsidRDefault="00084F77" w:rsidP="00507380">
      <w:pPr>
        <w:pStyle w:val="ListParagraph"/>
        <w:spacing w:after="120"/>
        <w:ind w:left="360"/>
      </w:pPr>
    </w:p>
    <w:p w:rsidR="00084F77" w:rsidRPr="00084F77" w:rsidRDefault="00084F77" w:rsidP="00507380">
      <w:pPr>
        <w:pStyle w:val="ListParagraph"/>
        <w:spacing w:after="120"/>
        <w:ind w:left="360"/>
        <w:rPr>
          <w:b/>
        </w:rPr>
      </w:pPr>
      <w:r w:rsidRPr="00084F77">
        <w:rPr>
          <w:b/>
        </w:rPr>
        <w:t>Step Five: Implementing, Monitoring, and Evaluating Accommodations</w:t>
      </w:r>
    </w:p>
    <w:p w:rsidR="00084F77" w:rsidRDefault="00084F77" w:rsidP="00084F77">
      <w:pPr>
        <w:pStyle w:val="ListParagraph"/>
        <w:numPr>
          <w:ilvl w:val="0"/>
          <w:numId w:val="7"/>
        </w:numPr>
      </w:pPr>
      <w:r>
        <w:t>What is the purpose of an implementation plan for accommodations? How will the plan vary depending on the complexity of the accommodation?</w:t>
      </w:r>
    </w:p>
    <w:p w:rsidR="00084F77" w:rsidRDefault="00084F77" w:rsidP="00084F77">
      <w:pPr>
        <w:pStyle w:val="ListParagraph"/>
        <w:numPr>
          <w:ilvl w:val="0"/>
          <w:numId w:val="7"/>
        </w:numPr>
      </w:pPr>
      <w:r>
        <w:t>Why is it important to think about the needs of the student and the needs of the teachers/parents in learning how to use the accommodation?</w:t>
      </w:r>
    </w:p>
    <w:p w:rsidR="00D65DD4" w:rsidRDefault="00084F77" w:rsidP="00084F77">
      <w:pPr>
        <w:pStyle w:val="ListParagraph"/>
        <w:numPr>
          <w:ilvl w:val="0"/>
          <w:numId w:val="7"/>
        </w:numPr>
      </w:pPr>
      <w:r>
        <w:t>How can the impact/effect of the accommodation be measured?</w:t>
      </w:r>
    </w:p>
    <w:p w:rsidR="00D65DD4" w:rsidRPr="00B51277" w:rsidRDefault="00D65DD4" w:rsidP="00D65DD4">
      <w:pPr>
        <w:pStyle w:val="Header"/>
        <w:jc w:val="center"/>
        <w:rPr>
          <w:b/>
          <w:color w:val="0000FF"/>
        </w:rPr>
      </w:pPr>
      <w:r>
        <w:br w:type="page"/>
      </w:r>
      <w:r w:rsidRPr="00B51277">
        <w:rPr>
          <w:b/>
          <w:color w:val="0000FF"/>
        </w:rPr>
        <w:t>Selecting Accommodations: A Five-Step Process</w:t>
      </w:r>
    </w:p>
    <w:p w:rsidR="00D65DD4" w:rsidRDefault="00D65DD4" w:rsidP="00D65DD4">
      <w:pPr>
        <w:pStyle w:val="Header"/>
        <w:jc w:val="center"/>
        <w:rPr>
          <w:b/>
          <w:color w:val="0000FF"/>
        </w:rPr>
      </w:pPr>
      <w:r w:rsidRPr="00B51277">
        <w:rPr>
          <w:b/>
          <w:color w:val="0000FF"/>
        </w:rPr>
        <w:t xml:space="preserve">Book Study </w:t>
      </w:r>
    </w:p>
    <w:p w:rsidR="00D65DD4" w:rsidRDefault="00D65DD4" w:rsidP="00D65DD4">
      <w:pPr>
        <w:pStyle w:val="Header"/>
        <w:jc w:val="center"/>
        <w:rPr>
          <w:b/>
          <w:color w:val="0000FF"/>
        </w:rPr>
      </w:pPr>
    </w:p>
    <w:p w:rsidR="00D65DD4" w:rsidRDefault="00D65DD4" w:rsidP="00D65DD4">
      <w:pPr>
        <w:spacing w:after="120"/>
        <w:rPr>
          <w:b/>
        </w:rPr>
      </w:pPr>
      <w:r>
        <w:rPr>
          <w:b/>
        </w:rPr>
        <w:t xml:space="preserve">May 9–10, 2011  </w:t>
      </w:r>
      <w:r w:rsidRPr="004931E5">
        <w:rPr>
          <w:b/>
        </w:rPr>
        <w:t>Field Test   FDLRS/Miccosukee</w:t>
      </w:r>
    </w:p>
    <w:p w:rsidR="00D65DD4" w:rsidRDefault="00D65DD4" w:rsidP="00D65DD4">
      <w:pPr>
        <w:spacing w:after="120"/>
        <w:rPr>
          <w:b/>
        </w:rPr>
      </w:pPr>
    </w:p>
    <w:p w:rsidR="00D65DD4" w:rsidRDefault="00D65DD4" w:rsidP="00D65DD4">
      <w:pPr>
        <w:spacing w:after="120"/>
        <w:rPr>
          <w:b/>
        </w:rPr>
      </w:pPr>
      <w:r>
        <w:rPr>
          <w:b/>
        </w:rPr>
        <w:t xml:space="preserve">Agenda </w:t>
      </w:r>
    </w:p>
    <w:p w:rsidR="00D65DD4" w:rsidRDefault="00D65DD4" w:rsidP="00D65DD4">
      <w:pPr>
        <w:spacing w:after="120"/>
        <w:rPr>
          <w:b/>
        </w:rPr>
      </w:pPr>
      <w:r>
        <w:rPr>
          <w:b/>
        </w:rPr>
        <w:t>Monday, May 9, 2011</w:t>
      </w:r>
    </w:p>
    <w:p w:rsidR="00D65DD4" w:rsidRPr="00D65DD4" w:rsidRDefault="00D65DD4" w:rsidP="00D65DD4">
      <w:pPr>
        <w:spacing w:after="120"/>
      </w:pPr>
      <w:r w:rsidRPr="00D65DD4">
        <w:t>8:00 am</w:t>
      </w:r>
      <w:r w:rsidRPr="00D65DD4">
        <w:tab/>
        <w:t>Introductions and Overview</w:t>
      </w:r>
    </w:p>
    <w:p w:rsidR="00D65DD4" w:rsidRPr="00D65DD4" w:rsidRDefault="00D65DD4" w:rsidP="00D65DD4">
      <w:pPr>
        <w:spacing w:after="120"/>
      </w:pPr>
      <w:r w:rsidRPr="00D65DD4">
        <w:t>8:30 am</w:t>
      </w:r>
      <w:r w:rsidRPr="00D65DD4">
        <w:tab/>
        <w:t>Preview Discussion: How Do I Select Accommodations?</w:t>
      </w:r>
    </w:p>
    <w:p w:rsidR="00D65DD4" w:rsidRPr="00D65DD4" w:rsidRDefault="00D65DD4" w:rsidP="00D65DD4">
      <w:pPr>
        <w:spacing w:after="120"/>
      </w:pPr>
      <w:r w:rsidRPr="00D65DD4">
        <w:t>9:15 am</w:t>
      </w:r>
      <w:r w:rsidRPr="00D65DD4">
        <w:tab/>
        <w:t>Guided Book Study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Step One: Gather Information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Step Two: Analyze Problem</w:t>
      </w:r>
    </w:p>
    <w:p w:rsidR="00D65DD4" w:rsidRPr="00D65DD4" w:rsidRDefault="00D65DD4" w:rsidP="00D65DD4">
      <w:pPr>
        <w:spacing w:after="120"/>
      </w:pPr>
      <w:r w:rsidRPr="00D65DD4">
        <w:t xml:space="preserve">Lunch 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Step Three: Select Accommodations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Step Four: Document Accommodations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Step Five: Implement, Monitor, and Evaluate Accommodations</w:t>
      </w:r>
    </w:p>
    <w:p w:rsidR="00D65DD4" w:rsidRDefault="00D65DD4" w:rsidP="00D65DD4">
      <w:pPr>
        <w:spacing w:after="120"/>
      </w:pPr>
      <w:r>
        <w:t>2:30 pm</w:t>
      </w:r>
      <w:r>
        <w:tab/>
        <w:t>Questions and Feedback</w:t>
      </w:r>
    </w:p>
    <w:p w:rsidR="00D65DD4" w:rsidRDefault="00D65DD4" w:rsidP="00D65DD4">
      <w:pPr>
        <w:spacing w:after="120"/>
      </w:pPr>
      <w:r>
        <w:t>3:00 pm</w:t>
      </w:r>
      <w:r>
        <w:tab/>
        <w:t>Adjourn</w:t>
      </w:r>
    </w:p>
    <w:p w:rsidR="00D65DD4" w:rsidRDefault="00D65DD4" w:rsidP="00D65DD4">
      <w:pPr>
        <w:spacing w:after="120"/>
      </w:pPr>
    </w:p>
    <w:p w:rsidR="00D65DD4" w:rsidRDefault="00D65DD4" w:rsidP="00D65DD4">
      <w:pPr>
        <w:spacing w:after="120"/>
        <w:rPr>
          <w:b/>
        </w:rPr>
      </w:pPr>
      <w:r>
        <w:rPr>
          <w:b/>
        </w:rPr>
        <w:t>Tuesday, May 10, 2011</w:t>
      </w:r>
    </w:p>
    <w:p w:rsidR="00D65DD4" w:rsidRPr="00D65DD4" w:rsidRDefault="00D65DD4" w:rsidP="00D65DD4">
      <w:pPr>
        <w:spacing w:after="120"/>
      </w:pPr>
      <w:r w:rsidRPr="00D65DD4">
        <w:t>8:00 am</w:t>
      </w:r>
      <w:r w:rsidRPr="00D65DD4">
        <w:tab/>
        <w:t>Guided Practice with a Scenario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Tasha, a 12</w:t>
      </w:r>
      <w:r w:rsidRPr="00D65DD4">
        <w:rPr>
          <w:vertAlign w:val="superscript"/>
        </w:rPr>
        <w:t>th</w:t>
      </w:r>
      <w:r w:rsidRPr="00D65DD4">
        <w:t xml:space="preserve"> grade student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Ted, a 9</w:t>
      </w:r>
      <w:r w:rsidRPr="00D65DD4">
        <w:rPr>
          <w:vertAlign w:val="superscript"/>
        </w:rPr>
        <w:t>th</w:t>
      </w:r>
      <w:r w:rsidRPr="00D65DD4">
        <w:t xml:space="preserve"> grade student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Martez, a 5</w:t>
      </w:r>
      <w:r w:rsidRPr="00D65DD4">
        <w:rPr>
          <w:vertAlign w:val="superscript"/>
        </w:rPr>
        <w:t>th</w:t>
      </w:r>
      <w:r w:rsidRPr="00D65DD4">
        <w:t xml:space="preserve"> grade student</w:t>
      </w:r>
    </w:p>
    <w:p w:rsidR="00D65DD4" w:rsidRPr="00D65DD4" w:rsidRDefault="00D65DD4" w:rsidP="00D65DD4">
      <w:pPr>
        <w:spacing w:after="120"/>
      </w:pPr>
      <w:r w:rsidRPr="00D65DD4">
        <w:t>10:30 am</w:t>
      </w:r>
      <w:r w:rsidRPr="00D65DD4">
        <w:tab/>
        <w:t>Discuss Scenario Findings</w:t>
      </w:r>
    </w:p>
    <w:p w:rsidR="00D65DD4" w:rsidRPr="00D65DD4" w:rsidRDefault="00D65DD4" w:rsidP="00D65DD4">
      <w:pPr>
        <w:spacing w:after="120"/>
      </w:pPr>
      <w:r w:rsidRPr="00D65DD4">
        <w:t>Lunch</w:t>
      </w:r>
    </w:p>
    <w:p w:rsidR="00D65DD4" w:rsidRPr="00D65DD4" w:rsidRDefault="00D65DD4" w:rsidP="00D65DD4">
      <w:pPr>
        <w:spacing w:after="120"/>
      </w:pPr>
      <w:r w:rsidRPr="00D65DD4">
        <w:tab/>
      </w:r>
      <w:r w:rsidRPr="00D65DD4">
        <w:tab/>
        <w:t>Apply Selection Process to Your Student</w:t>
      </w:r>
    </w:p>
    <w:p w:rsidR="00D65DD4" w:rsidRPr="00D65DD4" w:rsidRDefault="00D65DD4" w:rsidP="00D65DD4">
      <w:pPr>
        <w:spacing w:after="120"/>
      </w:pPr>
      <w:r w:rsidRPr="00D65DD4">
        <w:t>2:30 pm</w:t>
      </w:r>
      <w:r w:rsidRPr="00D65DD4">
        <w:tab/>
        <w:t>Questions and Feedback</w:t>
      </w:r>
    </w:p>
    <w:p w:rsidR="00D65DD4" w:rsidRPr="00D65DD4" w:rsidRDefault="00D65DD4" w:rsidP="00D65DD4">
      <w:pPr>
        <w:spacing w:after="120"/>
      </w:pPr>
      <w:r w:rsidRPr="00D65DD4">
        <w:t>3:00 pm</w:t>
      </w:r>
      <w:r w:rsidRPr="00D65DD4">
        <w:tab/>
        <w:t>Adjourn</w:t>
      </w:r>
    </w:p>
    <w:p w:rsidR="00D65DD4" w:rsidRPr="00D65DD4" w:rsidRDefault="00D65DD4" w:rsidP="00D65DD4">
      <w:pPr>
        <w:spacing w:after="120"/>
      </w:pPr>
    </w:p>
    <w:p w:rsidR="00D65DD4" w:rsidRPr="00D65DD4" w:rsidRDefault="00D65DD4">
      <w:pPr>
        <w:rPr>
          <w:rFonts w:eastAsiaTheme="minorHAnsi"/>
          <w:b/>
          <w:color w:val="0000FF"/>
          <w:szCs w:val="24"/>
          <w:lang w:eastAsia="en-US"/>
        </w:rPr>
      </w:pPr>
      <w:bookmarkStart w:id="0" w:name="_GoBack"/>
      <w:bookmarkEnd w:id="0"/>
    </w:p>
    <w:sectPr w:rsidR="00D65DD4" w:rsidRPr="00D65DD4" w:rsidSect="00B260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GillSans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44201"/>
    <w:multiLevelType w:val="hybridMultilevel"/>
    <w:tmpl w:val="07D23D1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9837C62"/>
    <w:multiLevelType w:val="hybridMultilevel"/>
    <w:tmpl w:val="07BACFB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007833"/>
    <w:multiLevelType w:val="hybridMultilevel"/>
    <w:tmpl w:val="EACC51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3218F3"/>
    <w:multiLevelType w:val="hybridMultilevel"/>
    <w:tmpl w:val="11A42E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4C30D33"/>
    <w:multiLevelType w:val="hybridMultilevel"/>
    <w:tmpl w:val="2EA25ED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71F7D33"/>
    <w:multiLevelType w:val="hybridMultilevel"/>
    <w:tmpl w:val="C00E64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BC57E9F"/>
    <w:multiLevelType w:val="hybridMultilevel"/>
    <w:tmpl w:val="02025C3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3F6F80"/>
    <w:rsid w:val="00084F77"/>
    <w:rsid w:val="000C6F7A"/>
    <w:rsid w:val="00305265"/>
    <w:rsid w:val="003126BD"/>
    <w:rsid w:val="003F6F80"/>
    <w:rsid w:val="004931E5"/>
    <w:rsid w:val="004D12B1"/>
    <w:rsid w:val="005018CA"/>
    <w:rsid w:val="00507380"/>
    <w:rsid w:val="00A57EA5"/>
    <w:rsid w:val="00B260C8"/>
    <w:rsid w:val="00CD2F59"/>
    <w:rsid w:val="00D65DD4"/>
    <w:rsid w:val="00E57047"/>
    <w:rsid w:val="00F22911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0C8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F80"/>
    <w:pPr>
      <w:tabs>
        <w:tab w:val="center" w:pos="4320"/>
        <w:tab w:val="right" w:pos="8640"/>
      </w:tabs>
      <w:spacing w:after="0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6F80"/>
    <w:rPr>
      <w:rFonts w:eastAsiaTheme="minorHAnsi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C6F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0C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F6F80"/>
    <w:pPr>
      <w:tabs>
        <w:tab w:val="center" w:pos="4320"/>
        <w:tab w:val="right" w:pos="8640"/>
      </w:tabs>
      <w:spacing w:after="0"/>
    </w:pPr>
    <w:rPr>
      <w:rFonts w:eastAsiaTheme="minorHAnsi"/>
      <w:szCs w:val="24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3F6F80"/>
    <w:rPr>
      <w:rFonts w:eastAsiaTheme="minorHAnsi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C6F7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700</Words>
  <Characters>3991</Characters>
  <Application>Microsoft Macintosh Word</Application>
  <DocSecurity>0</DocSecurity>
  <Lines>33</Lines>
  <Paragraphs>7</Paragraphs>
  <ScaleCrop>false</ScaleCrop>
  <Company>LSI/FSU</Company>
  <LinksUpToDate>false</LinksUpToDate>
  <CharactersWithSpaces>4901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Beech</dc:creator>
  <cp:keywords/>
  <dc:description/>
  <cp:lastModifiedBy>lcsb</cp:lastModifiedBy>
  <cp:revision>2</cp:revision>
  <cp:lastPrinted>2011-04-20T19:15:00Z</cp:lastPrinted>
  <dcterms:created xsi:type="dcterms:W3CDTF">2011-04-22T14:32:00Z</dcterms:created>
  <dcterms:modified xsi:type="dcterms:W3CDTF">2011-04-22T14:32:00Z</dcterms:modified>
</cp:coreProperties>
</file>